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AA8" w:rsidRPr="002E6B00" w:rsidRDefault="00104AA8" w:rsidP="00104AA8">
      <w:pPr>
        <w:pStyle w:val="a3"/>
        <w:spacing w:line="276" w:lineRule="auto"/>
        <w:jc w:val="center"/>
        <w:rPr>
          <w:szCs w:val="28"/>
        </w:rPr>
      </w:pPr>
      <w:r w:rsidRPr="002E6B00">
        <w:rPr>
          <w:szCs w:val="28"/>
        </w:rPr>
        <w:t>3.4.1. Кадровые условия реализации ООП НОО</w:t>
      </w:r>
    </w:p>
    <w:p w:rsidR="00104AA8" w:rsidRPr="002E6B00" w:rsidRDefault="00104AA8" w:rsidP="00104AA8">
      <w:pPr>
        <w:spacing w:line="276" w:lineRule="auto"/>
        <w:ind w:right="-1"/>
        <w:jc w:val="both"/>
        <w:rPr>
          <w:sz w:val="28"/>
          <w:szCs w:val="28"/>
        </w:rPr>
      </w:pPr>
      <w:r w:rsidRPr="002E6B00">
        <w:rPr>
          <w:sz w:val="28"/>
          <w:szCs w:val="28"/>
        </w:rPr>
        <w:t xml:space="preserve">   Школа укомплектована кадрами, имеющими необходимую квалификацию для решения задач, определённых основной образовательной программой начального общего образования, способными к инновационной профессиональной деятельности.  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w:t>
      </w:r>
    </w:p>
    <w:p w:rsidR="00104AA8" w:rsidRPr="002E6B00" w:rsidRDefault="00104AA8" w:rsidP="00104AA8">
      <w:pPr>
        <w:spacing w:line="276" w:lineRule="auto"/>
        <w:jc w:val="both"/>
        <w:rPr>
          <w:sz w:val="28"/>
          <w:szCs w:val="28"/>
        </w:rPr>
      </w:pPr>
      <w:r>
        <w:rPr>
          <w:sz w:val="28"/>
          <w:szCs w:val="28"/>
        </w:rPr>
        <w:t xml:space="preserve">     </w:t>
      </w:r>
      <w:r w:rsidRPr="002E6B00">
        <w:rPr>
          <w:sz w:val="28"/>
          <w:szCs w:val="28"/>
        </w:rPr>
        <w:t xml:space="preserve">Школа </w:t>
      </w:r>
      <w:r w:rsidRPr="002E6B00">
        <w:rPr>
          <w:sz w:val="28"/>
          <w:szCs w:val="28"/>
        </w:rPr>
        <w:tab/>
        <w:t xml:space="preserve"> </w:t>
      </w:r>
      <w:r w:rsidRPr="002E6B00">
        <w:rPr>
          <w:sz w:val="28"/>
          <w:szCs w:val="28"/>
        </w:rPr>
        <w:tab/>
        <w:t>укомплект</w:t>
      </w:r>
      <w:r>
        <w:rPr>
          <w:sz w:val="28"/>
          <w:szCs w:val="28"/>
        </w:rPr>
        <w:t xml:space="preserve">ована </w:t>
      </w:r>
      <w:r>
        <w:rPr>
          <w:sz w:val="28"/>
          <w:szCs w:val="28"/>
        </w:rPr>
        <w:tab/>
        <w:t xml:space="preserve">работниками </w:t>
      </w:r>
      <w:r>
        <w:rPr>
          <w:sz w:val="28"/>
          <w:szCs w:val="28"/>
        </w:rPr>
        <w:tab/>
        <w:t xml:space="preserve">пищеблока, </w:t>
      </w:r>
      <w:r w:rsidRPr="002E6B00">
        <w:rPr>
          <w:sz w:val="28"/>
          <w:szCs w:val="28"/>
        </w:rPr>
        <w:t xml:space="preserve">вспомогательным персоналом.   </w:t>
      </w:r>
    </w:p>
    <w:p w:rsidR="00104AA8" w:rsidRPr="002E6B00" w:rsidRDefault="00104AA8" w:rsidP="00104AA8">
      <w:pPr>
        <w:spacing w:line="276" w:lineRule="auto"/>
        <w:jc w:val="both"/>
        <w:rPr>
          <w:sz w:val="28"/>
          <w:szCs w:val="28"/>
        </w:rPr>
      </w:pPr>
      <w:r w:rsidRPr="002E6B00">
        <w:rPr>
          <w:sz w:val="28"/>
          <w:szCs w:val="28"/>
        </w:rPr>
        <w:t>Описание кадровых условий школы представлено в таблице</w:t>
      </w:r>
      <w:r>
        <w:rPr>
          <w:sz w:val="28"/>
          <w:szCs w:val="28"/>
        </w:rPr>
        <w:t xml:space="preserve">. В ней соотнесены </w:t>
      </w:r>
      <w:r w:rsidRPr="002E6B00">
        <w:rPr>
          <w:sz w:val="28"/>
          <w:szCs w:val="28"/>
        </w:rPr>
        <w:t xml:space="preserve">должностные </w:t>
      </w:r>
      <w:r w:rsidRPr="002E6B00">
        <w:rPr>
          <w:sz w:val="28"/>
          <w:szCs w:val="28"/>
        </w:rPr>
        <w:tab/>
        <w:t>обязанн</w:t>
      </w:r>
      <w:r>
        <w:rPr>
          <w:sz w:val="28"/>
          <w:szCs w:val="28"/>
        </w:rPr>
        <w:t xml:space="preserve">ости </w:t>
      </w:r>
      <w:r>
        <w:rPr>
          <w:sz w:val="28"/>
          <w:szCs w:val="28"/>
        </w:rPr>
        <w:tab/>
        <w:t xml:space="preserve">и </w:t>
      </w:r>
      <w:r>
        <w:rPr>
          <w:sz w:val="28"/>
          <w:szCs w:val="28"/>
        </w:rPr>
        <w:tab/>
        <w:t xml:space="preserve">уровень </w:t>
      </w:r>
      <w:r>
        <w:rPr>
          <w:sz w:val="28"/>
          <w:szCs w:val="28"/>
        </w:rPr>
        <w:tab/>
        <w:t xml:space="preserve">квалификации </w:t>
      </w:r>
      <w:r w:rsidRPr="002E6B00">
        <w:rPr>
          <w:sz w:val="28"/>
          <w:szCs w:val="28"/>
        </w:rPr>
        <w:t xml:space="preserve">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2010г. с имеющимся кадровым потенциалом образовательного учреждения. Это позволяет определить состояние кадрового потенциала и наметить пути необходимой работы по его дальнейшему изменению. </w:t>
      </w:r>
    </w:p>
    <w:p w:rsidR="00104AA8" w:rsidRPr="002E6B00" w:rsidRDefault="00104AA8" w:rsidP="00104AA8">
      <w:pPr>
        <w:spacing w:line="276" w:lineRule="auto"/>
        <w:ind w:right="783"/>
        <w:jc w:val="both"/>
        <w:rPr>
          <w:sz w:val="28"/>
          <w:szCs w:val="28"/>
        </w:rPr>
      </w:pPr>
      <w:r w:rsidRPr="002E6B00">
        <w:rPr>
          <w:sz w:val="28"/>
          <w:szCs w:val="28"/>
        </w:rPr>
        <w:t xml:space="preserve">Работу с учащимися в основной школе осуществляет квалифицированный коллектив, состоящий из 4 педагогических работников.   Информация о квалификации педагогов представлена в таблице: </w:t>
      </w:r>
    </w:p>
    <w:p w:rsidR="00104AA8" w:rsidRPr="002E6B00" w:rsidRDefault="00104AA8" w:rsidP="00104AA8">
      <w:pPr>
        <w:spacing w:after="11" w:line="276" w:lineRule="auto"/>
        <w:ind w:left="1318"/>
        <w:rPr>
          <w:sz w:val="28"/>
          <w:szCs w:val="28"/>
        </w:rPr>
      </w:pPr>
      <w:r w:rsidRPr="002E6B00">
        <w:rPr>
          <w:sz w:val="28"/>
          <w:szCs w:val="28"/>
        </w:rPr>
        <w:t xml:space="preserve"> </w:t>
      </w:r>
    </w:p>
    <w:tbl>
      <w:tblPr>
        <w:tblStyle w:val="TableGrid"/>
        <w:tblW w:w="8354" w:type="dxa"/>
        <w:tblInd w:w="421" w:type="dxa"/>
        <w:tblCellMar>
          <w:left w:w="106" w:type="dxa"/>
          <w:right w:w="115" w:type="dxa"/>
        </w:tblCellMar>
        <w:tblLook w:val="04A0" w:firstRow="1" w:lastRow="0" w:firstColumn="1" w:lastColumn="0" w:noHBand="0" w:noVBand="1"/>
      </w:tblPr>
      <w:tblGrid>
        <w:gridCol w:w="1276"/>
        <w:gridCol w:w="1843"/>
        <w:gridCol w:w="1843"/>
        <w:gridCol w:w="1836"/>
        <w:gridCol w:w="1556"/>
      </w:tblGrid>
      <w:tr w:rsidR="00104AA8" w:rsidRPr="002E6B00" w:rsidTr="00104AA8">
        <w:trPr>
          <w:trHeight w:val="1346"/>
        </w:trPr>
        <w:tc>
          <w:tcPr>
            <w:tcW w:w="1276"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after="1" w:line="276" w:lineRule="auto"/>
              <w:ind w:left="2"/>
            </w:pPr>
            <w:r w:rsidRPr="00084AD4">
              <w:t xml:space="preserve">Всего, чел. </w:t>
            </w:r>
          </w:p>
          <w:p w:rsidR="00104AA8" w:rsidRPr="00084AD4" w:rsidRDefault="00104AA8" w:rsidP="005F7D76">
            <w:pPr>
              <w:spacing w:line="276" w:lineRule="auto"/>
              <w:ind w:left="2"/>
            </w:pPr>
            <w:r w:rsidRPr="00084AD4">
              <w:t xml:space="preserve"> </w:t>
            </w:r>
          </w:p>
        </w:tc>
        <w:tc>
          <w:tcPr>
            <w:tcW w:w="1843"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after="54" w:line="276" w:lineRule="auto"/>
              <w:ind w:left="2"/>
            </w:pPr>
            <w:r w:rsidRPr="00084AD4">
              <w:t xml:space="preserve">Имеют высшую </w:t>
            </w:r>
          </w:p>
          <w:p w:rsidR="00104AA8" w:rsidRPr="00084AD4" w:rsidRDefault="00104AA8" w:rsidP="005F7D76">
            <w:pPr>
              <w:spacing w:line="276" w:lineRule="auto"/>
              <w:ind w:left="2"/>
            </w:pPr>
            <w:r w:rsidRPr="00084AD4">
              <w:t xml:space="preserve">категорию, чел. </w:t>
            </w:r>
          </w:p>
        </w:tc>
        <w:tc>
          <w:tcPr>
            <w:tcW w:w="1843"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Имеют </w:t>
            </w:r>
          </w:p>
          <w:p w:rsidR="00104AA8" w:rsidRPr="00084AD4" w:rsidRDefault="00104AA8" w:rsidP="005F7D76">
            <w:pPr>
              <w:spacing w:after="54" w:line="276" w:lineRule="auto"/>
            </w:pPr>
            <w:r w:rsidRPr="00084AD4">
              <w:t xml:space="preserve">I </w:t>
            </w:r>
          </w:p>
          <w:p w:rsidR="00104AA8" w:rsidRPr="00084AD4" w:rsidRDefault="00104AA8" w:rsidP="005F7D76">
            <w:pPr>
              <w:spacing w:line="276" w:lineRule="auto"/>
            </w:pPr>
            <w:r w:rsidRPr="00084AD4">
              <w:t xml:space="preserve">категорию, чел. </w:t>
            </w:r>
          </w:p>
          <w:p w:rsidR="00104AA8" w:rsidRPr="00084AD4" w:rsidRDefault="00104AA8" w:rsidP="005F7D76">
            <w:pPr>
              <w:spacing w:line="276" w:lineRule="auto"/>
            </w:pPr>
            <w:r w:rsidRPr="00084AD4">
              <w:t xml:space="preserve"> </w:t>
            </w:r>
          </w:p>
        </w:tc>
        <w:tc>
          <w:tcPr>
            <w:tcW w:w="1836"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Имеют  Соответствие занимаемой должности </w:t>
            </w:r>
          </w:p>
        </w:tc>
        <w:tc>
          <w:tcPr>
            <w:tcW w:w="1556"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3"/>
            </w:pPr>
            <w:r w:rsidRPr="00084AD4">
              <w:t xml:space="preserve">Не имеют категории, чел. </w:t>
            </w:r>
          </w:p>
        </w:tc>
      </w:tr>
      <w:tr w:rsidR="00104AA8" w:rsidRPr="002E6B00" w:rsidTr="00104AA8">
        <w:trPr>
          <w:trHeight w:val="445"/>
        </w:trPr>
        <w:tc>
          <w:tcPr>
            <w:tcW w:w="1276"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4 </w:t>
            </w:r>
          </w:p>
        </w:tc>
        <w:tc>
          <w:tcPr>
            <w:tcW w:w="1843"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0 </w:t>
            </w:r>
          </w:p>
        </w:tc>
        <w:tc>
          <w:tcPr>
            <w:tcW w:w="1843"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0 </w:t>
            </w:r>
          </w:p>
        </w:tc>
        <w:tc>
          <w:tcPr>
            <w:tcW w:w="1836"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4 </w:t>
            </w:r>
          </w:p>
        </w:tc>
        <w:tc>
          <w:tcPr>
            <w:tcW w:w="1556"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3"/>
            </w:pPr>
            <w:r w:rsidRPr="00084AD4">
              <w:t xml:space="preserve">0 </w:t>
            </w:r>
          </w:p>
        </w:tc>
      </w:tr>
    </w:tbl>
    <w:p w:rsidR="00104AA8" w:rsidRPr="002E6B00" w:rsidRDefault="00104AA8" w:rsidP="00104AA8">
      <w:pPr>
        <w:spacing w:after="1" w:line="276" w:lineRule="auto"/>
        <w:ind w:left="1318"/>
        <w:rPr>
          <w:sz w:val="28"/>
          <w:szCs w:val="28"/>
        </w:rPr>
      </w:pPr>
      <w:r w:rsidRPr="002E6B00">
        <w:rPr>
          <w:sz w:val="28"/>
          <w:szCs w:val="28"/>
        </w:rPr>
        <w:t xml:space="preserve">  </w:t>
      </w:r>
    </w:p>
    <w:p w:rsidR="00104AA8" w:rsidRPr="002E6B00" w:rsidRDefault="00104AA8" w:rsidP="00104AA8">
      <w:pPr>
        <w:spacing w:line="276" w:lineRule="auto"/>
        <w:ind w:right="779"/>
        <w:rPr>
          <w:sz w:val="28"/>
          <w:szCs w:val="28"/>
        </w:rPr>
      </w:pPr>
      <w:proofErr w:type="gramStart"/>
      <w:r w:rsidRPr="002E6B00">
        <w:rPr>
          <w:sz w:val="28"/>
          <w:szCs w:val="28"/>
        </w:rPr>
        <w:t>В  МБОУ</w:t>
      </w:r>
      <w:proofErr w:type="gramEnd"/>
      <w:r w:rsidRPr="002E6B00">
        <w:rPr>
          <w:sz w:val="28"/>
          <w:szCs w:val="28"/>
        </w:rPr>
        <w:t xml:space="preserve"> «СОШ  с. Нагорное» работает 4 учителя начальных классов в </w:t>
      </w:r>
      <w:proofErr w:type="spellStart"/>
      <w:r w:rsidRPr="002E6B00">
        <w:rPr>
          <w:sz w:val="28"/>
          <w:szCs w:val="28"/>
        </w:rPr>
        <w:t>т.ч</w:t>
      </w:r>
      <w:proofErr w:type="spellEnd"/>
      <w:r w:rsidRPr="002E6B00">
        <w:rPr>
          <w:sz w:val="28"/>
          <w:szCs w:val="28"/>
        </w:rPr>
        <w:t xml:space="preserve">. </w:t>
      </w:r>
      <w:proofErr w:type="spellStart"/>
      <w:r w:rsidRPr="002E6B00">
        <w:rPr>
          <w:sz w:val="28"/>
          <w:szCs w:val="28"/>
        </w:rPr>
        <w:t>соц.педагог</w:t>
      </w:r>
      <w:proofErr w:type="spellEnd"/>
      <w:r w:rsidRPr="002E6B00">
        <w:rPr>
          <w:sz w:val="28"/>
          <w:szCs w:val="28"/>
        </w:rPr>
        <w:t xml:space="preserve"> и психолог, соответствие  занимаемой должности-5, молодой специалист-1. </w:t>
      </w:r>
      <w:r w:rsidRPr="002E6B00">
        <w:rPr>
          <w:color w:val="FF0000"/>
          <w:sz w:val="28"/>
          <w:szCs w:val="28"/>
        </w:rPr>
        <w:t xml:space="preserve"> </w:t>
      </w:r>
    </w:p>
    <w:tbl>
      <w:tblPr>
        <w:tblStyle w:val="TableGrid"/>
        <w:tblW w:w="10065" w:type="dxa"/>
        <w:tblInd w:w="-289" w:type="dxa"/>
        <w:tblCellMar>
          <w:left w:w="106" w:type="dxa"/>
          <w:right w:w="40" w:type="dxa"/>
        </w:tblCellMar>
        <w:tblLook w:val="04A0" w:firstRow="1" w:lastRow="0" w:firstColumn="1" w:lastColumn="0" w:noHBand="0" w:noVBand="1"/>
      </w:tblPr>
      <w:tblGrid>
        <w:gridCol w:w="596"/>
        <w:gridCol w:w="1815"/>
        <w:gridCol w:w="1807"/>
        <w:gridCol w:w="1872"/>
        <w:gridCol w:w="2132"/>
        <w:gridCol w:w="992"/>
        <w:gridCol w:w="851"/>
      </w:tblGrid>
      <w:tr w:rsidR="00104AA8" w:rsidRPr="002E6B00" w:rsidTr="005F7D76">
        <w:trPr>
          <w:trHeight w:val="854"/>
        </w:trPr>
        <w:tc>
          <w:tcPr>
            <w:tcW w:w="596"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after="45" w:line="276" w:lineRule="auto"/>
            </w:pPr>
            <w:r w:rsidRPr="00084AD4">
              <w:t xml:space="preserve">№ </w:t>
            </w:r>
          </w:p>
          <w:p w:rsidR="00104AA8" w:rsidRPr="00084AD4" w:rsidRDefault="00104AA8" w:rsidP="005F7D76">
            <w:pPr>
              <w:spacing w:line="276" w:lineRule="auto"/>
            </w:pPr>
            <w:r w:rsidRPr="00084AD4">
              <w:t xml:space="preserve">п/п </w:t>
            </w:r>
          </w:p>
        </w:tc>
        <w:tc>
          <w:tcPr>
            <w:tcW w:w="1815"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jc w:val="center"/>
            </w:pPr>
            <w:r w:rsidRPr="00084AD4">
              <w:t xml:space="preserve">Ф.И.О. </w:t>
            </w:r>
          </w:p>
        </w:tc>
        <w:tc>
          <w:tcPr>
            <w:tcW w:w="1807" w:type="dxa"/>
            <w:tcBorders>
              <w:top w:val="single" w:sz="4" w:space="0" w:color="000000"/>
              <w:left w:val="single" w:sz="4" w:space="0" w:color="000000"/>
              <w:bottom w:val="single" w:sz="4" w:space="0" w:color="000000"/>
              <w:right w:val="single" w:sz="4" w:space="0" w:color="000000"/>
            </w:tcBorders>
            <w:vAlign w:val="center"/>
          </w:tcPr>
          <w:p w:rsidR="00104AA8" w:rsidRPr="00084AD4" w:rsidRDefault="00104AA8" w:rsidP="005F7D76">
            <w:pPr>
              <w:spacing w:line="276" w:lineRule="auto"/>
              <w:jc w:val="center"/>
            </w:pPr>
            <w:r w:rsidRPr="00084AD4">
              <w:t xml:space="preserve">Категория, Разряд </w:t>
            </w:r>
          </w:p>
        </w:tc>
        <w:tc>
          <w:tcPr>
            <w:tcW w:w="187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58"/>
            </w:pPr>
            <w:r w:rsidRPr="00084AD4">
              <w:t xml:space="preserve">Образование </w:t>
            </w:r>
          </w:p>
        </w:tc>
        <w:tc>
          <w:tcPr>
            <w:tcW w:w="213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Специальность  </w:t>
            </w:r>
          </w:p>
        </w:tc>
        <w:tc>
          <w:tcPr>
            <w:tcW w:w="99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 Стаж </w:t>
            </w:r>
          </w:p>
        </w:tc>
        <w:tc>
          <w:tcPr>
            <w:tcW w:w="851"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Класс </w:t>
            </w:r>
          </w:p>
        </w:tc>
      </w:tr>
      <w:tr w:rsidR="00104AA8" w:rsidRPr="002E6B00" w:rsidTr="005F7D76">
        <w:trPr>
          <w:trHeight w:val="977"/>
        </w:trPr>
        <w:tc>
          <w:tcPr>
            <w:tcW w:w="596"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1 </w:t>
            </w:r>
          </w:p>
        </w:tc>
        <w:tc>
          <w:tcPr>
            <w:tcW w:w="1815"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proofErr w:type="spellStart"/>
            <w:r w:rsidRPr="00084AD4">
              <w:t>Айгумова</w:t>
            </w:r>
            <w:proofErr w:type="spellEnd"/>
            <w:r w:rsidRPr="00084AD4">
              <w:t xml:space="preserve"> Л.К. </w:t>
            </w:r>
          </w:p>
        </w:tc>
        <w:tc>
          <w:tcPr>
            <w:tcW w:w="1807"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 </w:t>
            </w:r>
          </w:p>
        </w:tc>
        <w:tc>
          <w:tcPr>
            <w:tcW w:w="187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высшее </w:t>
            </w:r>
          </w:p>
        </w:tc>
        <w:tc>
          <w:tcPr>
            <w:tcW w:w="213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учитель начальных классов </w:t>
            </w:r>
          </w:p>
        </w:tc>
        <w:tc>
          <w:tcPr>
            <w:tcW w:w="99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24 года </w:t>
            </w:r>
          </w:p>
        </w:tc>
        <w:tc>
          <w:tcPr>
            <w:tcW w:w="851"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2 </w:t>
            </w:r>
          </w:p>
        </w:tc>
      </w:tr>
      <w:tr w:rsidR="00104AA8" w:rsidRPr="002E6B00" w:rsidTr="005F7D76">
        <w:trPr>
          <w:trHeight w:val="974"/>
        </w:trPr>
        <w:tc>
          <w:tcPr>
            <w:tcW w:w="596"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lastRenderedPageBreak/>
              <w:t xml:space="preserve">2 </w:t>
            </w:r>
          </w:p>
        </w:tc>
        <w:tc>
          <w:tcPr>
            <w:tcW w:w="1815"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proofErr w:type="spellStart"/>
            <w:r w:rsidRPr="00084AD4">
              <w:t>Хамизаева</w:t>
            </w:r>
            <w:proofErr w:type="spellEnd"/>
            <w:r w:rsidRPr="00084AD4">
              <w:t xml:space="preserve"> З.М. </w:t>
            </w:r>
          </w:p>
        </w:tc>
        <w:tc>
          <w:tcPr>
            <w:tcW w:w="1807"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 </w:t>
            </w:r>
          </w:p>
        </w:tc>
        <w:tc>
          <w:tcPr>
            <w:tcW w:w="187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ср/</w:t>
            </w:r>
            <w:proofErr w:type="spellStart"/>
            <w:r w:rsidRPr="00084AD4">
              <w:t>специальн</w:t>
            </w:r>
            <w:proofErr w:type="spellEnd"/>
            <w:r w:rsidRPr="00084AD4">
              <w:t xml:space="preserve"> </w:t>
            </w:r>
            <w:proofErr w:type="spellStart"/>
            <w:r w:rsidRPr="00084AD4">
              <w:t>ое</w:t>
            </w:r>
            <w:proofErr w:type="spellEnd"/>
            <w:r w:rsidRPr="00084AD4">
              <w:t xml:space="preserve"> </w:t>
            </w:r>
          </w:p>
        </w:tc>
        <w:tc>
          <w:tcPr>
            <w:tcW w:w="213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учитель начальных классов </w:t>
            </w:r>
          </w:p>
        </w:tc>
        <w:tc>
          <w:tcPr>
            <w:tcW w:w="99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31 глет </w:t>
            </w:r>
          </w:p>
        </w:tc>
        <w:tc>
          <w:tcPr>
            <w:tcW w:w="851"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3 </w:t>
            </w:r>
          </w:p>
        </w:tc>
      </w:tr>
      <w:tr w:rsidR="00104AA8" w:rsidRPr="002E6B00" w:rsidTr="005F7D76">
        <w:trPr>
          <w:trHeight w:val="977"/>
        </w:trPr>
        <w:tc>
          <w:tcPr>
            <w:tcW w:w="596"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3 </w:t>
            </w:r>
          </w:p>
        </w:tc>
        <w:tc>
          <w:tcPr>
            <w:tcW w:w="1815"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proofErr w:type="spellStart"/>
            <w:r w:rsidRPr="00084AD4">
              <w:t>Сатабаева</w:t>
            </w:r>
            <w:proofErr w:type="spellEnd"/>
            <w:r w:rsidRPr="00084AD4">
              <w:t xml:space="preserve"> А.Р. </w:t>
            </w:r>
          </w:p>
        </w:tc>
        <w:tc>
          <w:tcPr>
            <w:tcW w:w="1807"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 </w:t>
            </w:r>
          </w:p>
        </w:tc>
        <w:tc>
          <w:tcPr>
            <w:tcW w:w="187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высшее  </w:t>
            </w:r>
          </w:p>
        </w:tc>
        <w:tc>
          <w:tcPr>
            <w:tcW w:w="213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учитель начальных классов </w:t>
            </w:r>
          </w:p>
        </w:tc>
        <w:tc>
          <w:tcPr>
            <w:tcW w:w="99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8 лет </w:t>
            </w:r>
          </w:p>
        </w:tc>
        <w:tc>
          <w:tcPr>
            <w:tcW w:w="851"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4 </w:t>
            </w:r>
          </w:p>
        </w:tc>
      </w:tr>
      <w:tr w:rsidR="00104AA8" w:rsidRPr="002E6B00" w:rsidTr="005F7D76">
        <w:trPr>
          <w:trHeight w:val="655"/>
        </w:trPr>
        <w:tc>
          <w:tcPr>
            <w:tcW w:w="596"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4 </w:t>
            </w:r>
          </w:p>
        </w:tc>
        <w:tc>
          <w:tcPr>
            <w:tcW w:w="1815"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proofErr w:type="spellStart"/>
            <w:r w:rsidRPr="00084AD4">
              <w:t>Ханзаева</w:t>
            </w:r>
            <w:proofErr w:type="spellEnd"/>
            <w:r w:rsidRPr="00084AD4">
              <w:t xml:space="preserve"> </w:t>
            </w:r>
            <w:r>
              <w:t>Т.М.</w:t>
            </w:r>
          </w:p>
        </w:tc>
        <w:tc>
          <w:tcPr>
            <w:tcW w:w="1807"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 xml:space="preserve">- </w:t>
            </w:r>
          </w:p>
        </w:tc>
        <w:tc>
          <w:tcPr>
            <w:tcW w:w="187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ср/специальное</w:t>
            </w:r>
          </w:p>
        </w:tc>
        <w:tc>
          <w:tcPr>
            <w:tcW w:w="213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 xml:space="preserve">  учитель начальных классов</w:t>
            </w:r>
          </w:p>
        </w:tc>
        <w:tc>
          <w:tcPr>
            <w:tcW w:w="992"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ind w:left="2"/>
            </w:pPr>
            <w:r w:rsidRPr="00084AD4">
              <w:t>32 года</w:t>
            </w:r>
          </w:p>
        </w:tc>
        <w:tc>
          <w:tcPr>
            <w:tcW w:w="851" w:type="dxa"/>
            <w:tcBorders>
              <w:top w:val="single" w:sz="4" w:space="0" w:color="000000"/>
              <w:left w:val="single" w:sz="4" w:space="0" w:color="000000"/>
              <w:bottom w:val="single" w:sz="4" w:space="0" w:color="000000"/>
              <w:right w:val="single" w:sz="4" w:space="0" w:color="000000"/>
            </w:tcBorders>
          </w:tcPr>
          <w:p w:rsidR="00104AA8" w:rsidRPr="00084AD4" w:rsidRDefault="00104AA8" w:rsidP="005F7D76">
            <w:pPr>
              <w:spacing w:line="276" w:lineRule="auto"/>
            </w:pPr>
            <w:r w:rsidRPr="00084AD4">
              <w:t>1</w:t>
            </w:r>
          </w:p>
        </w:tc>
      </w:tr>
    </w:tbl>
    <w:p w:rsidR="00104AA8" w:rsidRPr="002E6B00" w:rsidRDefault="00104AA8" w:rsidP="00104AA8">
      <w:pPr>
        <w:spacing w:line="276" w:lineRule="auto"/>
        <w:ind w:left="1318"/>
        <w:rPr>
          <w:sz w:val="28"/>
          <w:szCs w:val="28"/>
        </w:rPr>
      </w:pPr>
      <w:r w:rsidRPr="002E6B00">
        <w:rPr>
          <w:b/>
          <w:sz w:val="28"/>
          <w:szCs w:val="28"/>
        </w:rPr>
        <w:t xml:space="preserve"> </w:t>
      </w:r>
    </w:p>
    <w:p w:rsidR="00104AA8" w:rsidRPr="002E6B00" w:rsidRDefault="00104AA8" w:rsidP="00104AA8">
      <w:pPr>
        <w:spacing w:line="276" w:lineRule="auto"/>
        <w:ind w:left="1318"/>
        <w:rPr>
          <w:sz w:val="28"/>
          <w:szCs w:val="28"/>
        </w:rPr>
      </w:pPr>
      <w:r w:rsidRPr="002E6B00">
        <w:rPr>
          <w:b/>
          <w:sz w:val="28"/>
          <w:szCs w:val="28"/>
        </w:rPr>
        <w:t xml:space="preserve">  </w:t>
      </w:r>
    </w:p>
    <w:p w:rsidR="00104AA8" w:rsidRPr="002E6B00" w:rsidRDefault="00104AA8" w:rsidP="00104AA8">
      <w:pPr>
        <w:spacing w:after="59" w:line="276" w:lineRule="auto"/>
        <w:jc w:val="center"/>
        <w:rPr>
          <w:sz w:val="28"/>
          <w:szCs w:val="28"/>
        </w:rPr>
      </w:pPr>
      <w:r w:rsidRPr="002E6B00">
        <w:rPr>
          <w:b/>
          <w:sz w:val="28"/>
          <w:szCs w:val="28"/>
        </w:rPr>
        <w:t xml:space="preserve">Профессиональное развитие и повышение </w:t>
      </w:r>
      <w:r>
        <w:rPr>
          <w:b/>
          <w:sz w:val="28"/>
          <w:szCs w:val="28"/>
        </w:rPr>
        <w:t xml:space="preserve">                            </w:t>
      </w:r>
      <w:r>
        <w:rPr>
          <w:b/>
          <w:sz w:val="28"/>
          <w:szCs w:val="28"/>
        </w:rPr>
        <w:t xml:space="preserve">                            </w:t>
      </w:r>
      <w:r w:rsidRPr="002E6B00">
        <w:rPr>
          <w:b/>
          <w:sz w:val="28"/>
          <w:szCs w:val="28"/>
        </w:rPr>
        <w:t>квалификации педагогических работников</w:t>
      </w:r>
    </w:p>
    <w:p w:rsidR="00104AA8" w:rsidRPr="002E6B00" w:rsidRDefault="00104AA8" w:rsidP="00104AA8">
      <w:pPr>
        <w:spacing w:after="57" w:line="276" w:lineRule="auto"/>
        <w:ind w:left="851" w:firstLine="283"/>
        <w:jc w:val="both"/>
        <w:rPr>
          <w:sz w:val="28"/>
          <w:szCs w:val="28"/>
        </w:rPr>
      </w:pPr>
      <w:r w:rsidRPr="002E6B00">
        <w:rPr>
          <w:sz w:val="28"/>
          <w:szCs w:val="28"/>
        </w:rPr>
        <w:t xml:space="preserve">   </w:t>
      </w:r>
    </w:p>
    <w:p w:rsidR="00104AA8" w:rsidRPr="002E6B00" w:rsidRDefault="00104AA8" w:rsidP="00104AA8">
      <w:pPr>
        <w:tabs>
          <w:tab w:val="left" w:pos="8505"/>
        </w:tabs>
        <w:spacing w:line="276" w:lineRule="auto"/>
        <w:ind w:left="-426" w:right="-1"/>
        <w:jc w:val="both"/>
        <w:rPr>
          <w:sz w:val="28"/>
          <w:szCs w:val="28"/>
        </w:rPr>
      </w:pPr>
      <w:r w:rsidRPr="002E6B00">
        <w:rPr>
          <w:sz w:val="28"/>
          <w:szCs w:val="28"/>
        </w:rPr>
        <w:t xml:space="preserve">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w:t>
      </w:r>
    </w:p>
    <w:p w:rsidR="00104AA8" w:rsidRPr="002E6B00" w:rsidRDefault="00104AA8" w:rsidP="00104AA8">
      <w:pPr>
        <w:tabs>
          <w:tab w:val="left" w:pos="8505"/>
        </w:tabs>
        <w:spacing w:line="276" w:lineRule="auto"/>
        <w:ind w:left="-426" w:right="-1"/>
        <w:jc w:val="both"/>
        <w:rPr>
          <w:sz w:val="28"/>
          <w:szCs w:val="28"/>
        </w:rPr>
      </w:pPr>
      <w:r w:rsidRPr="002E6B00">
        <w:rPr>
          <w:sz w:val="28"/>
          <w:szCs w:val="28"/>
        </w:rPr>
        <w:t xml:space="preserve">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 –классов муниципального уровня, разработку разноплановых проектов, участвуя в работе семинаров и других мероприятиях, организуемых в районе, республике. Все это способствует обеспечению реализации образовательной программы школы на оптимальном уровне. </w:t>
      </w:r>
    </w:p>
    <w:p w:rsidR="00104AA8" w:rsidRPr="002E6B00" w:rsidRDefault="00104AA8" w:rsidP="00104AA8">
      <w:pPr>
        <w:tabs>
          <w:tab w:val="left" w:pos="8505"/>
        </w:tabs>
        <w:spacing w:line="276" w:lineRule="auto"/>
        <w:ind w:left="-426" w:right="-1"/>
        <w:jc w:val="both"/>
        <w:rPr>
          <w:sz w:val="28"/>
          <w:szCs w:val="28"/>
        </w:rPr>
      </w:pPr>
      <w:r w:rsidRPr="002E6B00">
        <w:rPr>
          <w:sz w:val="28"/>
          <w:szCs w:val="28"/>
        </w:rPr>
        <w:t xml:space="preserve">В течение учебного года все учителя, входящие в творческую группу по подготовке к введению ФГОС ООО, приняли участие в семинарах по этой теме в школе, в районе и в ЧИПКРО. </w:t>
      </w:r>
    </w:p>
    <w:p w:rsidR="00104AA8" w:rsidRPr="002E6B00" w:rsidRDefault="00104AA8" w:rsidP="00104AA8">
      <w:pPr>
        <w:tabs>
          <w:tab w:val="left" w:pos="8505"/>
        </w:tabs>
        <w:spacing w:line="276" w:lineRule="auto"/>
        <w:ind w:left="-426" w:right="-1"/>
        <w:jc w:val="both"/>
        <w:rPr>
          <w:sz w:val="28"/>
          <w:szCs w:val="28"/>
        </w:rPr>
      </w:pPr>
      <w:r w:rsidRPr="002E6B00">
        <w:rPr>
          <w:sz w:val="28"/>
          <w:szCs w:val="28"/>
        </w:rPr>
        <w:t xml:space="preserve">Наряду с предпринятыми шагами необходимо обеспечить прохождение курсов повышения квалификации в контексте ФГОС узкими специалистами (педагогом- организатором, педагогом –психологом), а также учителями, работающими над реализацией программ основного общего образования и не обучившимися в текущем учебном году. </w:t>
      </w:r>
    </w:p>
    <w:p w:rsidR="00104AA8" w:rsidRPr="002E6B00" w:rsidRDefault="00104AA8" w:rsidP="00104AA8">
      <w:pPr>
        <w:tabs>
          <w:tab w:val="left" w:pos="8505"/>
        </w:tabs>
        <w:spacing w:line="276" w:lineRule="auto"/>
        <w:ind w:left="-426" w:right="-1"/>
        <w:jc w:val="both"/>
        <w:rPr>
          <w:sz w:val="28"/>
          <w:szCs w:val="28"/>
        </w:rPr>
      </w:pPr>
      <w:r w:rsidRPr="002E6B00">
        <w:rPr>
          <w:sz w:val="28"/>
          <w:szCs w:val="28"/>
        </w:rPr>
        <w:t xml:space="preserve">Все учителя, которые будут работать по новым стандартам, имеют квалификационную категорию. Один молодой специалист пройдет аттестацию в октябре-ноябре текущего года. Их аттестация уже включена </w:t>
      </w:r>
      <w:proofErr w:type="gramStart"/>
      <w:r w:rsidRPr="002E6B00">
        <w:rPr>
          <w:sz w:val="28"/>
          <w:szCs w:val="28"/>
        </w:rPr>
        <w:t>в  график</w:t>
      </w:r>
      <w:proofErr w:type="gramEnd"/>
      <w:r w:rsidRPr="002E6B00">
        <w:rPr>
          <w:sz w:val="28"/>
          <w:szCs w:val="28"/>
        </w:rPr>
        <w:t xml:space="preserve">. </w:t>
      </w:r>
    </w:p>
    <w:p w:rsidR="00104AA8" w:rsidRPr="002E6B00" w:rsidRDefault="00104AA8" w:rsidP="00104AA8">
      <w:pPr>
        <w:tabs>
          <w:tab w:val="left" w:pos="8505"/>
        </w:tabs>
        <w:spacing w:after="57" w:line="276" w:lineRule="auto"/>
        <w:ind w:left="-426" w:right="-1"/>
        <w:jc w:val="both"/>
        <w:rPr>
          <w:sz w:val="28"/>
          <w:szCs w:val="28"/>
        </w:rPr>
      </w:pPr>
      <w:r w:rsidRPr="002E6B00">
        <w:rPr>
          <w:sz w:val="28"/>
          <w:szCs w:val="28"/>
        </w:rPr>
        <w:lastRenderedPageBreak/>
        <w:t xml:space="preserve">Учителя школы постоянно повышают свою квалификацию как на курсах, так и участвуя в семинарах, мастер-классах. Они проводят самоанализ и рефлексию достигнутых результатов, обобщают свой педагогический опыт. Многие из них представляют свои наработки </w:t>
      </w:r>
      <w:proofErr w:type="gramStart"/>
      <w:r w:rsidRPr="002E6B00">
        <w:rPr>
          <w:sz w:val="28"/>
          <w:szCs w:val="28"/>
        </w:rPr>
        <w:t>на  семинарах</w:t>
      </w:r>
      <w:proofErr w:type="gramEnd"/>
      <w:r w:rsidRPr="002E6B00">
        <w:rPr>
          <w:sz w:val="28"/>
          <w:szCs w:val="28"/>
        </w:rPr>
        <w:t xml:space="preserve">, выступают на районных методических объединениях. В течение   учебного года </w:t>
      </w:r>
      <w:proofErr w:type="gramStart"/>
      <w:r w:rsidRPr="002E6B00">
        <w:rPr>
          <w:sz w:val="28"/>
          <w:szCs w:val="28"/>
        </w:rPr>
        <w:t>более  все</w:t>
      </w:r>
      <w:proofErr w:type="gramEnd"/>
      <w:r w:rsidRPr="002E6B00">
        <w:rPr>
          <w:sz w:val="28"/>
          <w:szCs w:val="28"/>
        </w:rPr>
        <w:t xml:space="preserve"> учителя  школы приняли участие в различных семинарах и мастер-классах. Все члены творческой группы по подготовке введения ФГОС ООО приняли участие в семинарах по этой теме. </w:t>
      </w:r>
    </w:p>
    <w:p w:rsidR="00104AA8" w:rsidRPr="002E6B00" w:rsidRDefault="00104AA8" w:rsidP="00104AA8">
      <w:pPr>
        <w:spacing w:line="276" w:lineRule="auto"/>
        <w:ind w:left="-284" w:firstLine="283"/>
        <w:jc w:val="both"/>
        <w:rPr>
          <w:sz w:val="28"/>
          <w:szCs w:val="28"/>
        </w:rPr>
      </w:pPr>
      <w:r w:rsidRPr="002E6B00">
        <w:rPr>
          <w:sz w:val="28"/>
          <w:szCs w:val="28"/>
        </w:rPr>
        <w:t xml:space="preserve">Ожидаемый результат повышения квалификации —профессиональная готовность работников школы к реализации ФГОС: </w:t>
      </w:r>
    </w:p>
    <w:p w:rsidR="00104AA8" w:rsidRPr="002E6B00" w:rsidRDefault="00104AA8" w:rsidP="00104AA8">
      <w:pPr>
        <w:spacing w:line="276" w:lineRule="auto"/>
        <w:ind w:left="-284" w:firstLine="283"/>
        <w:jc w:val="both"/>
        <w:rPr>
          <w:sz w:val="28"/>
          <w:szCs w:val="28"/>
        </w:rPr>
      </w:pPr>
      <w:r w:rsidRPr="002E6B00">
        <w:rPr>
          <w:sz w:val="28"/>
          <w:szCs w:val="28"/>
        </w:rPr>
        <w:t xml:space="preserve">-обеспечение оптимального вхождения работников школы в систему ценностей современного образования; </w:t>
      </w:r>
    </w:p>
    <w:p w:rsidR="00104AA8" w:rsidRPr="002E6B00" w:rsidRDefault="00104AA8" w:rsidP="00104AA8">
      <w:pPr>
        <w:spacing w:line="276" w:lineRule="auto"/>
        <w:ind w:left="-284" w:firstLine="283"/>
        <w:jc w:val="both"/>
        <w:rPr>
          <w:sz w:val="28"/>
          <w:szCs w:val="28"/>
        </w:rPr>
      </w:pPr>
      <w:r w:rsidRPr="002E6B00">
        <w:rPr>
          <w:sz w:val="28"/>
          <w:szCs w:val="28"/>
        </w:rPr>
        <w:t xml:space="preserve">-принятие идеологии ФГОС общего образования; </w:t>
      </w:r>
    </w:p>
    <w:p w:rsidR="00104AA8" w:rsidRPr="002E6B00" w:rsidRDefault="00104AA8" w:rsidP="00104AA8">
      <w:pPr>
        <w:spacing w:line="276" w:lineRule="auto"/>
        <w:ind w:left="-284" w:right="783" w:firstLine="283"/>
        <w:jc w:val="both"/>
        <w:rPr>
          <w:sz w:val="28"/>
          <w:szCs w:val="28"/>
        </w:rPr>
      </w:pPr>
      <w:r w:rsidRPr="002E6B00">
        <w:rPr>
          <w:sz w:val="28"/>
          <w:szCs w:val="28"/>
        </w:rPr>
        <w:t xml:space="preserve">-освоение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104AA8" w:rsidRPr="002E6B00" w:rsidRDefault="00104AA8" w:rsidP="00104AA8">
      <w:pPr>
        <w:spacing w:line="276" w:lineRule="auto"/>
        <w:ind w:left="-284" w:firstLine="283"/>
        <w:jc w:val="both"/>
        <w:rPr>
          <w:sz w:val="28"/>
          <w:szCs w:val="28"/>
        </w:rPr>
      </w:pPr>
      <w:r w:rsidRPr="002E6B00">
        <w:rPr>
          <w:sz w:val="28"/>
          <w:szCs w:val="28"/>
        </w:rPr>
        <w:t xml:space="preserve">-овладение учебно-методическими и информационно-методическими ресурсами, необходимыми для успешного решения задач ФГОС. </w:t>
      </w:r>
    </w:p>
    <w:p w:rsidR="00104AA8" w:rsidRPr="002E6B00" w:rsidRDefault="00104AA8" w:rsidP="00104AA8">
      <w:pPr>
        <w:spacing w:after="59" w:line="276" w:lineRule="auto"/>
        <w:jc w:val="center"/>
        <w:rPr>
          <w:sz w:val="28"/>
          <w:szCs w:val="28"/>
        </w:rPr>
      </w:pPr>
      <w:r w:rsidRPr="002E6B00">
        <w:rPr>
          <w:b/>
          <w:sz w:val="28"/>
          <w:szCs w:val="28"/>
        </w:rPr>
        <w:t xml:space="preserve">Ожидаемый </w:t>
      </w:r>
      <w:r w:rsidRPr="002E6B00">
        <w:rPr>
          <w:b/>
          <w:sz w:val="28"/>
          <w:szCs w:val="28"/>
        </w:rPr>
        <w:tab/>
        <w:t xml:space="preserve">результат </w:t>
      </w:r>
      <w:r w:rsidRPr="002E6B00">
        <w:rPr>
          <w:b/>
          <w:sz w:val="28"/>
          <w:szCs w:val="28"/>
        </w:rPr>
        <w:tab/>
        <w:t xml:space="preserve">повышения </w:t>
      </w:r>
      <w:r w:rsidRPr="002E6B00">
        <w:rPr>
          <w:b/>
          <w:sz w:val="28"/>
          <w:szCs w:val="28"/>
        </w:rPr>
        <w:tab/>
        <w:t>квалификации — профессиональная готовность работников образования к реализации ФГОС НОО:</w:t>
      </w:r>
    </w:p>
    <w:p w:rsidR="00104AA8" w:rsidRPr="002E6B00" w:rsidRDefault="00104AA8" w:rsidP="00104AA8">
      <w:pPr>
        <w:spacing w:after="54" w:line="276" w:lineRule="auto"/>
        <w:ind w:left="851" w:firstLine="283"/>
        <w:jc w:val="both"/>
        <w:rPr>
          <w:sz w:val="28"/>
          <w:szCs w:val="28"/>
        </w:rPr>
      </w:pPr>
      <w:r w:rsidRPr="002E6B00">
        <w:rPr>
          <w:sz w:val="28"/>
          <w:szCs w:val="28"/>
        </w:rPr>
        <w:t xml:space="preserve"> </w:t>
      </w:r>
    </w:p>
    <w:p w:rsidR="00104AA8" w:rsidRPr="002E6B00" w:rsidRDefault="00104AA8" w:rsidP="00104AA8">
      <w:pPr>
        <w:spacing w:line="276" w:lineRule="auto"/>
        <w:jc w:val="both"/>
        <w:rPr>
          <w:sz w:val="28"/>
          <w:szCs w:val="28"/>
        </w:rPr>
      </w:pPr>
      <w:r>
        <w:rPr>
          <w:b/>
          <w:sz w:val="28"/>
          <w:szCs w:val="28"/>
        </w:rPr>
        <w:t>-</w:t>
      </w:r>
      <w:r w:rsidRPr="002E6B00">
        <w:rPr>
          <w:b/>
          <w:sz w:val="28"/>
          <w:szCs w:val="28"/>
        </w:rPr>
        <w:t>обеспечение</w:t>
      </w:r>
      <w:r w:rsidRPr="002E6B00">
        <w:rPr>
          <w:sz w:val="28"/>
          <w:szCs w:val="28"/>
        </w:rPr>
        <w:t xml:space="preserve"> оптимального вхождения работников образования в систему ценностей современного образования; </w:t>
      </w:r>
    </w:p>
    <w:p w:rsidR="00104AA8" w:rsidRPr="002E6B00" w:rsidRDefault="00104AA8" w:rsidP="00104AA8">
      <w:pPr>
        <w:spacing w:after="61" w:line="276" w:lineRule="auto"/>
        <w:jc w:val="both"/>
        <w:rPr>
          <w:sz w:val="28"/>
          <w:szCs w:val="28"/>
        </w:rPr>
      </w:pPr>
      <w:r>
        <w:rPr>
          <w:b/>
          <w:sz w:val="28"/>
          <w:szCs w:val="28"/>
        </w:rPr>
        <w:t>-</w:t>
      </w:r>
      <w:r w:rsidRPr="002E6B00">
        <w:rPr>
          <w:b/>
          <w:sz w:val="28"/>
          <w:szCs w:val="28"/>
        </w:rPr>
        <w:t xml:space="preserve">принятие </w:t>
      </w:r>
      <w:r w:rsidRPr="002E6B00">
        <w:rPr>
          <w:sz w:val="28"/>
          <w:szCs w:val="28"/>
        </w:rPr>
        <w:t xml:space="preserve">идеологии ФГОС НОО; </w:t>
      </w:r>
    </w:p>
    <w:p w:rsidR="00104AA8" w:rsidRPr="002E6B00" w:rsidRDefault="00104AA8" w:rsidP="00104AA8">
      <w:pPr>
        <w:spacing w:after="61" w:line="276" w:lineRule="auto"/>
        <w:jc w:val="both"/>
        <w:rPr>
          <w:sz w:val="28"/>
          <w:szCs w:val="28"/>
        </w:rPr>
      </w:pPr>
      <w:r>
        <w:rPr>
          <w:b/>
          <w:sz w:val="28"/>
          <w:szCs w:val="28"/>
        </w:rPr>
        <w:t>-</w:t>
      </w:r>
      <w:r w:rsidRPr="002E6B00">
        <w:rPr>
          <w:b/>
          <w:sz w:val="28"/>
          <w:szCs w:val="28"/>
        </w:rPr>
        <w:t>освоение</w:t>
      </w:r>
      <w:r w:rsidRPr="002E6B00">
        <w:rPr>
          <w:sz w:val="28"/>
          <w:szCs w:val="28"/>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104AA8" w:rsidRPr="002E6B00" w:rsidRDefault="00104AA8" w:rsidP="00104AA8">
      <w:pPr>
        <w:spacing w:after="60" w:line="276" w:lineRule="auto"/>
        <w:rPr>
          <w:sz w:val="28"/>
          <w:szCs w:val="28"/>
        </w:rPr>
      </w:pPr>
      <w:r>
        <w:rPr>
          <w:b/>
          <w:sz w:val="28"/>
          <w:szCs w:val="28"/>
        </w:rPr>
        <w:t>-</w:t>
      </w:r>
      <w:r w:rsidRPr="002E6B00">
        <w:rPr>
          <w:b/>
          <w:sz w:val="28"/>
          <w:szCs w:val="28"/>
        </w:rPr>
        <w:t>овладение</w:t>
      </w:r>
      <w:r>
        <w:rPr>
          <w:sz w:val="28"/>
          <w:szCs w:val="28"/>
        </w:rPr>
        <w:t xml:space="preserve"> </w:t>
      </w:r>
      <w:r>
        <w:rPr>
          <w:sz w:val="28"/>
          <w:szCs w:val="28"/>
        </w:rPr>
        <w:tab/>
      </w:r>
      <w:proofErr w:type="spellStart"/>
      <w:r>
        <w:rPr>
          <w:sz w:val="28"/>
          <w:szCs w:val="28"/>
        </w:rPr>
        <w:t>учебно­методическими</w:t>
      </w:r>
      <w:proofErr w:type="spellEnd"/>
      <w:r>
        <w:rPr>
          <w:sz w:val="28"/>
          <w:szCs w:val="28"/>
        </w:rPr>
        <w:t xml:space="preserve"> </w:t>
      </w:r>
      <w:r>
        <w:rPr>
          <w:sz w:val="28"/>
          <w:szCs w:val="28"/>
        </w:rPr>
        <w:tab/>
        <w:t xml:space="preserve">и </w:t>
      </w:r>
      <w:bookmarkStart w:id="0" w:name="_GoBack"/>
      <w:bookmarkEnd w:id="0"/>
      <w:proofErr w:type="spellStart"/>
      <w:r w:rsidRPr="002E6B00">
        <w:rPr>
          <w:sz w:val="28"/>
          <w:szCs w:val="28"/>
        </w:rPr>
        <w:t>информационно­методическими</w:t>
      </w:r>
      <w:proofErr w:type="spellEnd"/>
      <w:r w:rsidRPr="002E6B00">
        <w:rPr>
          <w:sz w:val="28"/>
          <w:szCs w:val="28"/>
        </w:rPr>
        <w:t xml:space="preserve"> ресурсами, необходимыми для успешного решения задач ФГОС НОО. </w:t>
      </w:r>
    </w:p>
    <w:p w:rsidR="00104AA8" w:rsidRDefault="00104AA8" w:rsidP="00104AA8">
      <w:pPr>
        <w:spacing w:line="276" w:lineRule="auto"/>
        <w:ind w:right="780"/>
        <w:jc w:val="both"/>
        <w:rPr>
          <w:sz w:val="28"/>
          <w:szCs w:val="28"/>
        </w:rPr>
      </w:pPr>
      <w:r>
        <w:rPr>
          <w:sz w:val="28"/>
          <w:szCs w:val="28"/>
        </w:rPr>
        <w:t xml:space="preserve">  </w:t>
      </w:r>
      <w:r w:rsidRPr="002E6B00">
        <w:rPr>
          <w:sz w:val="28"/>
          <w:szCs w:val="28"/>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w:t>
      </w:r>
      <w:r>
        <w:rPr>
          <w:sz w:val="28"/>
          <w:szCs w:val="28"/>
        </w:rPr>
        <w:t>пах реализации требований ФГОС.</w:t>
      </w:r>
    </w:p>
    <w:p w:rsidR="00F05D5F" w:rsidRDefault="00547486"/>
    <w:sectPr w:rsidR="00F05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A8"/>
    <w:rsid w:val="00104AA8"/>
    <w:rsid w:val="001F3036"/>
    <w:rsid w:val="00615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0162"/>
  <w15:chartTrackingRefBased/>
  <w15:docId w15:val="{3F2EA533-3DF5-43B8-B6DE-7160FECB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A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104AA8"/>
    <w:pPr>
      <w:spacing w:line="360" w:lineRule="auto"/>
      <w:outlineLvl w:val="1"/>
    </w:pPr>
    <w:rPr>
      <w:rFonts w:eastAsia="MS Gothic"/>
      <w:b/>
      <w:sz w:val="28"/>
    </w:rPr>
  </w:style>
  <w:style w:type="character" w:customStyle="1" w:styleId="a4">
    <w:name w:val="Подзаголовок Знак"/>
    <w:basedOn w:val="a0"/>
    <w:link w:val="a3"/>
    <w:uiPriority w:val="11"/>
    <w:rsid w:val="00104AA8"/>
    <w:rPr>
      <w:rFonts w:ascii="Times New Roman" w:eastAsia="MS Gothic" w:hAnsi="Times New Roman" w:cs="Times New Roman"/>
      <w:b/>
      <w:sz w:val="28"/>
      <w:szCs w:val="24"/>
      <w:lang w:eastAsia="ru-RU"/>
    </w:rPr>
  </w:style>
  <w:style w:type="table" w:customStyle="1" w:styleId="TableGrid">
    <w:name w:val="TableGrid"/>
    <w:rsid w:val="00104A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858</Words>
  <Characters>4895</Characters>
  <Application>Microsoft Office Word</Application>
  <DocSecurity>0</DocSecurity>
  <Lines>40</Lines>
  <Paragraphs>11</Paragraphs>
  <ScaleCrop>false</ScaleCrop>
  <Company>SPecialiST RePack</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2020-11-23T20:06:00Z</dcterms:created>
  <dcterms:modified xsi:type="dcterms:W3CDTF">2020-11-23T20:08:00Z</dcterms:modified>
</cp:coreProperties>
</file>